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25" w:rsidRDefault="001F3B25" w:rsidP="001F3B25">
      <w:pPr>
        <w:autoSpaceDE w:val="0"/>
        <w:autoSpaceDN w:val="0"/>
        <w:adjustRightInd w:val="0"/>
        <w:jc w:val="center"/>
        <w:rPr>
          <w:rFonts w:ascii="Noteworthy-Light" w:hAnsi="Noteworthy-Light" w:cs="Noteworthy-Light"/>
          <w:color w:val="000000"/>
          <w:sz w:val="20"/>
          <w:szCs w:val="20"/>
        </w:rPr>
      </w:pPr>
    </w:p>
    <w:p w:rsidR="001F3B25" w:rsidRDefault="001F3B25" w:rsidP="001F3B25">
      <w:pPr>
        <w:autoSpaceDE w:val="0"/>
        <w:autoSpaceDN w:val="0"/>
        <w:adjustRightInd w:val="0"/>
        <w:jc w:val="center"/>
        <w:rPr>
          <w:rFonts w:ascii="Noteworthy-Light" w:hAnsi="Noteworthy-Light" w:cs="Noteworthy-Light"/>
          <w:color w:val="000000"/>
          <w:sz w:val="20"/>
          <w:szCs w:val="20"/>
        </w:rPr>
      </w:pPr>
    </w:p>
    <w:p w:rsidR="001F3B25" w:rsidRDefault="001F3B25" w:rsidP="001F3B25">
      <w:pPr>
        <w:autoSpaceDE w:val="0"/>
        <w:autoSpaceDN w:val="0"/>
        <w:adjustRightInd w:val="0"/>
        <w:jc w:val="center"/>
        <w:rPr>
          <w:rFonts w:ascii="Noteworthy-Light" w:hAnsi="Noteworthy-Light" w:cs="Noteworthy-Light"/>
          <w:color w:val="000000"/>
          <w:sz w:val="20"/>
          <w:szCs w:val="20"/>
        </w:rPr>
      </w:pPr>
      <w:proofErr w:type="spellStart"/>
      <w:r>
        <w:rPr>
          <w:rFonts w:ascii="Noteworthy-Light" w:hAnsi="Noteworthy-Light" w:cs="Noteworthy-Light"/>
          <w:color w:val="000000"/>
          <w:sz w:val="20"/>
          <w:szCs w:val="20"/>
        </w:rPr>
        <w:t>Ministero</w:t>
      </w:r>
      <w:proofErr w:type="spellEnd"/>
      <w:r>
        <w:rPr>
          <w:rFonts w:ascii="Noteworthy-Light" w:hAnsi="Noteworthy-Light" w:cs="Noteworthy-Light"/>
          <w:color w:val="000000"/>
          <w:sz w:val="20"/>
          <w:szCs w:val="20"/>
        </w:rPr>
        <w:t xml:space="preserve"> dell’’</w:t>
      </w:r>
      <w:proofErr w:type="spellStart"/>
      <w:r>
        <w:rPr>
          <w:rFonts w:ascii="Noteworthy-Light" w:hAnsi="Noteworthy-Light" w:cs="Noteworthy-Light"/>
          <w:color w:val="000000"/>
          <w:sz w:val="20"/>
          <w:szCs w:val="20"/>
        </w:rPr>
        <w:t>Istruzione</w:t>
      </w:r>
      <w:proofErr w:type="spellEnd"/>
      <w:r>
        <w:rPr>
          <w:rFonts w:ascii="Noteworthy-Light" w:hAnsi="Noteworthy-Light" w:cs="Noteworthy-Light"/>
          <w:color w:val="000000"/>
          <w:sz w:val="20"/>
          <w:szCs w:val="20"/>
        </w:rPr>
        <w:t>, dell’’</w:t>
      </w:r>
      <w:proofErr w:type="spellStart"/>
      <w:r>
        <w:rPr>
          <w:rFonts w:ascii="Noteworthy-Light" w:hAnsi="Noteworthy-Light" w:cs="Noteworthy-Light"/>
          <w:color w:val="000000"/>
          <w:sz w:val="20"/>
          <w:szCs w:val="20"/>
        </w:rPr>
        <w:t>Università</w:t>
      </w:r>
      <w:proofErr w:type="spellEnd"/>
      <w:r>
        <w:rPr>
          <w:rFonts w:ascii="Noteworthy-Light" w:hAnsi="Noteworthy-Light" w:cs="Noteworthy-Light"/>
          <w:color w:val="000000"/>
          <w:sz w:val="20"/>
          <w:szCs w:val="20"/>
        </w:rPr>
        <w:t xml:space="preserve"> e </w:t>
      </w:r>
      <w:proofErr w:type="spellStart"/>
      <w:r>
        <w:rPr>
          <w:rFonts w:ascii="Noteworthy-Light" w:hAnsi="Noteworthy-Light" w:cs="Noteworthy-Light"/>
          <w:color w:val="000000"/>
          <w:sz w:val="20"/>
          <w:szCs w:val="20"/>
        </w:rPr>
        <w:t>della</w:t>
      </w:r>
      <w:proofErr w:type="spellEnd"/>
      <w:r>
        <w:rPr>
          <w:rFonts w:ascii="Noteworthy-Light" w:hAnsi="Noteworthy-Light" w:cs="Noteworthy-Light"/>
          <w:color w:val="000000"/>
          <w:sz w:val="20"/>
          <w:szCs w:val="20"/>
        </w:rPr>
        <w:t xml:space="preserve"> </w:t>
      </w:r>
      <w:proofErr w:type="spellStart"/>
      <w:r>
        <w:rPr>
          <w:rFonts w:ascii="Noteworthy-Light" w:hAnsi="Noteworthy-Light" w:cs="Noteworthy-Light"/>
          <w:color w:val="000000"/>
          <w:sz w:val="20"/>
          <w:szCs w:val="20"/>
        </w:rPr>
        <w:t>Ricerca</w:t>
      </w:r>
      <w:proofErr w:type="spellEnd"/>
    </w:p>
    <w:p w:rsidR="001F3B25" w:rsidRDefault="001F3B25" w:rsidP="001F3B25">
      <w:pPr>
        <w:autoSpaceDE w:val="0"/>
        <w:autoSpaceDN w:val="0"/>
        <w:adjustRightInd w:val="0"/>
        <w:jc w:val="center"/>
        <w:rPr>
          <w:rFonts w:ascii="Verdana-Bold" w:hAnsi="Verdana-Bold" w:cs="Verdana-Bold"/>
          <w:b/>
          <w:bCs/>
          <w:color w:val="000000"/>
        </w:rPr>
      </w:pPr>
      <w:r>
        <w:rPr>
          <w:rFonts w:ascii="Verdana-Bold" w:hAnsi="Verdana-Bold" w:cs="Verdana-Bold"/>
          <w:b/>
          <w:bCs/>
          <w:color w:val="000000"/>
        </w:rPr>
        <w:t>LICEO SCIENTIFICO STATALE “NICOLO’ PALMERI”</w:t>
      </w:r>
    </w:p>
    <w:p w:rsidR="001F3B25" w:rsidRDefault="001F3B25" w:rsidP="001F3B25">
      <w:pPr>
        <w:autoSpaceDE w:val="0"/>
        <w:autoSpaceDN w:val="0"/>
        <w:adjustRightInd w:val="0"/>
        <w:jc w:val="center"/>
        <w:rPr>
          <w:rFonts w:ascii="Verdana" w:hAnsi="Verdana" w:cs="Verdana"/>
          <w:color w:val="000000"/>
          <w:sz w:val="20"/>
          <w:szCs w:val="20"/>
        </w:rPr>
      </w:pPr>
      <w:r>
        <w:rPr>
          <w:rFonts w:ascii="Verdana" w:hAnsi="Verdana" w:cs="Verdana"/>
          <w:color w:val="000000"/>
          <w:sz w:val="20"/>
          <w:szCs w:val="20"/>
        </w:rPr>
        <w:t xml:space="preserve">Piazza Giovanni </w:t>
      </w:r>
      <w:proofErr w:type="spellStart"/>
      <w:r>
        <w:rPr>
          <w:rFonts w:ascii="Verdana" w:hAnsi="Verdana" w:cs="Verdana"/>
          <w:color w:val="000000"/>
          <w:sz w:val="20"/>
          <w:szCs w:val="20"/>
        </w:rPr>
        <w:t>Sansone</w:t>
      </w:r>
      <w:proofErr w:type="spellEnd"/>
      <w:r>
        <w:rPr>
          <w:rFonts w:ascii="Verdana" w:hAnsi="Verdana" w:cs="Verdana"/>
          <w:color w:val="000000"/>
          <w:sz w:val="20"/>
          <w:szCs w:val="20"/>
        </w:rPr>
        <w:t>, 12 - 90018 TERMINI IMERESE (PA)</w:t>
      </w:r>
    </w:p>
    <w:p w:rsidR="001F3B25" w:rsidRDefault="001F3B25" w:rsidP="001F3B25">
      <w:pPr>
        <w:autoSpaceDE w:val="0"/>
        <w:autoSpaceDN w:val="0"/>
        <w:adjustRightInd w:val="0"/>
        <w:jc w:val="center"/>
        <w:rPr>
          <w:rFonts w:ascii="Verdana" w:hAnsi="Verdana" w:cs="Verdana"/>
          <w:color w:val="000000"/>
          <w:sz w:val="20"/>
          <w:szCs w:val="20"/>
        </w:rPr>
      </w:pPr>
      <w:r>
        <w:rPr>
          <w:rFonts w:ascii="Verdana" w:hAnsi="Verdana" w:cs="Verdana"/>
          <w:color w:val="000000"/>
          <w:sz w:val="20"/>
          <w:szCs w:val="20"/>
        </w:rPr>
        <w:t>CF 87000710829 - CM PAIS019003</w:t>
      </w:r>
    </w:p>
    <w:p w:rsidR="001F3B25" w:rsidRDefault="001F3B25" w:rsidP="001F3B25">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 xml:space="preserve">Tel. 0918144145 - Fax 0918114178 - email </w:t>
      </w:r>
      <w:r>
        <w:rPr>
          <w:rFonts w:ascii="Verdana" w:hAnsi="Verdana" w:cs="Verdana"/>
          <w:color w:val="0563C2"/>
          <w:sz w:val="18"/>
          <w:szCs w:val="18"/>
        </w:rPr>
        <w:t xml:space="preserve">pais019003@istruzione.it </w:t>
      </w:r>
      <w:r>
        <w:rPr>
          <w:rFonts w:ascii="Verdana" w:hAnsi="Verdana" w:cs="Verdana"/>
          <w:color w:val="000000"/>
          <w:sz w:val="18"/>
          <w:szCs w:val="18"/>
        </w:rPr>
        <w:t>www.liceopalmeri.gov.it</w:t>
      </w:r>
    </w:p>
    <w:p w:rsidR="001F3B25" w:rsidRDefault="001F3B25" w:rsidP="001F3B25">
      <w:pPr>
        <w:pStyle w:val="Didefault"/>
        <w:spacing w:after="100" w:line="320" w:lineRule="atLeast"/>
        <w:jc w:val="center"/>
        <w:rPr>
          <w:rFonts w:ascii="Helvetica" w:hAnsi="Helvetica"/>
          <w:b/>
          <w:bCs/>
          <w:color w:val="888888"/>
          <w:sz w:val="28"/>
          <w:szCs w:val="28"/>
          <w:shd w:val="clear" w:color="auto" w:fill="FFFFFF"/>
          <w14:textOutline w14:w="0" w14:cap="flat" w14:cmpd="sng" w14:algn="ctr">
            <w14:solidFill>
              <w14:srgbClr w14:val="888888"/>
            </w14:solidFill>
            <w14:prstDash w14:val="solid"/>
            <w14:miter w14:lim="400000"/>
          </w14:textOutline>
        </w:rPr>
      </w:pPr>
    </w:p>
    <w:p w:rsidR="001F3B25" w:rsidRPr="000D6475" w:rsidRDefault="001F3B25" w:rsidP="001F3B25">
      <w:pPr>
        <w:pStyle w:val="Didefault"/>
        <w:spacing w:after="100" w:line="32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IL DIRIGENTE SCOLASTICO</w:t>
      </w:r>
    </w:p>
    <w:p w:rsidR="001F3B25" w:rsidRPr="000D6475" w:rsidRDefault="001F3B25" w:rsidP="001F3B25">
      <w:pPr>
        <w:pStyle w:val="Didefault"/>
        <w:spacing w:after="100" w:line="32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VISTO il D.L. del 16/04/1994 n. 297, di cui alla parte I titolo I;</w:t>
      </w:r>
    </w:p>
    <w:p w:rsidR="001F3B25" w:rsidRPr="000D6475" w:rsidRDefault="001F3B25" w:rsidP="001F3B25">
      <w:pPr>
        <w:pStyle w:val="Didefault"/>
        <w:spacing w:after="100" w:line="32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VISTO l'art. 5 comma del D.P.R. n° 156 del 09/04/1999;</w:t>
      </w:r>
    </w:p>
    <w:p w:rsidR="001F3B25" w:rsidRPr="000D6475" w:rsidRDefault="001F3B25" w:rsidP="001F3B25">
      <w:pPr>
        <w:pStyle w:val="Didefault"/>
        <w:spacing w:after="100" w:line="32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VISTE le OO.MM. n° 215/216/217 del 15/07/1991 modificate ed integrate dalle OO.MM. n°98 del 07/04/1992; n° 267 del 04/08/1995; n° 293 del 24/06/1996; n° 277 del 17/06/1998 che disciplinano e regolamentano le elezioni di cui all'oggetto;</w:t>
      </w:r>
    </w:p>
    <w:p w:rsidR="001F3B25" w:rsidRPr="000D6475" w:rsidRDefault="001F3B25" w:rsidP="001F3B25">
      <w:pPr>
        <w:pStyle w:val="Didefault"/>
        <w:spacing w:after="100" w:line="32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VISTO il D.P.R. n° 567 del 10/10/1996, il D.P.R. n° 156 del 9/04/1999 e il D.P.R. n°301 del 23/12/2005</w:t>
      </w:r>
    </w:p>
    <w:p w:rsidR="001F3B25" w:rsidRPr="000D6475" w:rsidRDefault="001F3B25" w:rsidP="001F3B25">
      <w:pPr>
        <w:pStyle w:val="Didefault"/>
        <w:spacing w:after="100" w:line="34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888888"/>
            </w14:solidFill>
            <w14:prstDash w14:val="solid"/>
            <w14:miter w14:lim="400000"/>
          </w14:textOutline>
        </w:rPr>
        <w:t>INDICE</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xml:space="preserve">Le </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votazioni per il rinnovo del Consiglio di Istituto, </w:t>
      </w: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nei giorni 1 dicembre (domenica) dalle ore 8,00 alle ore 12,00 e il 2 dicembre (lunedì) dalle ore 8,00 alle ore 13,30</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Pertanto, si ricordano le scadenze previste per la procedura ordinaria per le elezioni dei rappresentanti nel Consiglio d’istituto:</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1) Formazione e comunicazione elenchi elettorali e individuazione delle sedi di seggio entro il 35° giorno antecedente le votazioni (data 26/10/2019);</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2) Deposito degli elenchi elettorali da parte della Commissione Elettorale</w:t>
      </w:r>
      <w:r>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entro il 25° giorno antecedente le votazioni (data 5/11/2019);</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3) Presentazione della lista dei candidati: dalle ore 9.00 del 20° giorno antecedente (data 10/11/2019) e non oltre le ore 12.00 del 15° giorno (data 15/11/2019) alla Commissione Elettorale. </w:t>
      </w: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888888"/>
            </w14:solidFill>
            <w14:prstDash w14:val="solid"/>
            <w14:miter w14:lim="400000"/>
          </w14:textOutline>
        </w:rPr>
        <w:t>Non è consentita la rinuncia alla candidatura successivamente alla presentazione della lista (art. 32 c. 6 O.M. 215/91);</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4) Esposizione della lista dei candidati nella stessa giornata della scadenza della presentazione della lista dopo le ore 12.00 (15/11/2019);</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5) Presentazione dei candidati e dei programmi elettorali dal 18° giorno (data 12/11/2019) al 2° giorno (data 28/11/2019) antecedente le votazioni. Le richieste per le riunioni sono presentate al Dirigente Scolastico entro il 10° giorno antecedente le votazioni (data 20/11/2019);</w:t>
      </w:r>
    </w:p>
    <w:p w:rsidR="001F3B25" w:rsidRPr="000D6475" w:rsidRDefault="001F3B25" w:rsidP="00744932">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lastRenderedPageBreak/>
        <w:t>6) I seggi elettorali vengono nominati dal Dirigente Scolastico su designazione della Commissione Elettorale entro e non oltre il 5° giorno antecedente le votazioni (data 25/11/2019).</w:t>
      </w:r>
    </w:p>
    <w:p w:rsidR="001F3B25" w:rsidRPr="000D6475" w:rsidRDefault="001F3B25" w:rsidP="001F3B25">
      <w:pPr>
        <w:pStyle w:val="Didefault"/>
        <w:spacing w:after="240" w:line="40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COMPOSIZIONE</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xml:space="preserve">Nelle scuole secondarie superiori con popolazione scolastica superiore a 500 studenti il Consiglio di Istituto è costituito da 19 membri: il Dirigente Scolastico (membro di diritto), 8 rappresentanti del personale insegnante; 4 rappresentanti dei genitori; 4 rappresentanti degli studenti; 2 rappresentanti del personale amministrativo, tecnico ed ausiliario (ATA). Il Presidente è eletto dai consiglieri a maggioranza assoluta tra i rappresentanti dei genitori. Il Consiglio di Istituto elegge, tra i suoi membri, una </w:t>
      </w: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giunta esecutiva</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xml:space="preserve"> costituita da 5 membri: il Dirigente Scolastico che la presiede, il Direttore dei servizi generali e amministrativi che svolge anche funzioni di segretario (membri di diritto), un docente, un genitore e uno studente.</w:t>
      </w:r>
    </w:p>
    <w:p w:rsidR="001F3B25" w:rsidRPr="000D6475" w:rsidRDefault="001F3B25" w:rsidP="001F3B25">
      <w:pPr>
        <w:pStyle w:val="Didefault"/>
        <w:spacing w:after="100" w:line="340" w:lineRule="atLeast"/>
        <w:jc w:val="both"/>
        <w:rPr>
          <w:rFonts w:ascii="Times New Roman" w:eastAsia="Helvetica" w:hAnsi="Times New Roman" w:cs="Times New Roman"/>
          <w:b/>
          <w:bCs/>
          <w:color w:val="auto"/>
          <w:sz w:val="29"/>
          <w:szCs w:val="29"/>
          <w:u w:val="single"/>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Numero dei candidati per ciascu</w:t>
      </w:r>
      <w:r>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na lista f</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ino al doppio dei rappresentanti da eleggere. Le liste possono avere anche un solo candidato. </w:t>
      </w: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888888"/>
            </w14:solidFill>
            <w14:prstDash w14:val="solid"/>
            <w14:miter w14:lim="400000"/>
          </w14:textOutline>
        </w:rPr>
        <w:t>Ogni lista deve avere un motto.</w:t>
      </w:r>
    </w:p>
    <w:p w:rsidR="001F3B25" w:rsidRPr="000D6475" w:rsidRDefault="001F3B25" w:rsidP="001F3B25">
      <w:pPr>
        <w:pStyle w:val="Didefault"/>
        <w:spacing w:after="240" w:line="40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FORMAZIONE LISTE</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Le liste dei candidati devono essere distinte per ciascuna delle componenti (Docenti, Genitori, Personale ATA). I candidati verranno elencati con l'indicazione del cognome, nome, luogo e data di nascita, nonché contrassegnati da numeri arabi in ordine progressivo. Le liste devono essere corredate della certificazione di accettazione della candidatura da parte dei candidati che debbono, tra l'altro, dichiarare che non fanno parte né intendono far parte di altre liste della medesima candidatura. Le firme dei candidati accettanti e quelle dei presentatori debbono essere autenticate dal Dirigente Scolastico, dal Direttore dei </w:t>
      </w:r>
      <w:proofErr w:type="spellStart"/>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SS.GG.e</w:t>
      </w:r>
      <w:proofErr w:type="spellEnd"/>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 Amm.vi o dal Sindaco.</w:t>
      </w:r>
    </w:p>
    <w:p w:rsidR="001F3B25" w:rsidRPr="000D6475" w:rsidRDefault="001F3B25" w:rsidP="00744932">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Successivamente alla presentazione delle liste, non è consentita la rinuncia alla candidatura, è consentita, invece, la facoltà dell'eletto di rinunciare alla nomina.</w:t>
      </w:r>
    </w:p>
    <w:p w:rsidR="001F3B25" w:rsidRPr="000D6475" w:rsidRDefault="001F3B25" w:rsidP="001F3B25">
      <w:pPr>
        <w:pStyle w:val="Didefault"/>
        <w:spacing w:after="240" w:line="400" w:lineRule="atLeast"/>
        <w:jc w:val="center"/>
        <w:rPr>
          <w:rFonts w:ascii="Times New Roman" w:eastAsia="Helvetica" w:hAnsi="Times New Roman" w:cs="Times New Roman"/>
          <w:b/>
          <w:bCs/>
          <w:color w:val="auto"/>
          <w:sz w:val="29"/>
          <w:szCs w:val="29"/>
          <w:u w:val="single"/>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363636"/>
            </w14:solidFill>
            <w14:prstDash w14:val="solid"/>
            <w14:miter w14:lim="400000"/>
          </w14:textOutline>
        </w:rPr>
        <w:t>PRESENTAZIONE LISTE</w:t>
      </w:r>
    </w:p>
    <w:p w:rsidR="001F3B25" w:rsidRPr="000D6475" w:rsidRDefault="001F3B25" w:rsidP="001F3B25">
      <w:pPr>
        <w:pStyle w:val="Didefault"/>
        <w:spacing w:after="100" w:line="340" w:lineRule="atLeast"/>
        <w:jc w:val="both"/>
        <w:rPr>
          <w:rFonts w:ascii="Times New Roman" w:eastAsia="Helvetica" w:hAnsi="Times New Roman" w:cs="Times New Roman"/>
          <w:b/>
          <w:bCs/>
          <w:color w:val="auto"/>
          <w:sz w:val="29"/>
          <w:szCs w:val="29"/>
          <w:u w:val="single"/>
          <w:shd w:val="clear" w:color="auto" w:fill="FFFFFF"/>
          <w14:textOutline w14:w="0" w14:cap="flat" w14:cmpd="sng" w14:algn="ctr">
            <w14:solidFill>
              <w14:srgbClr w14:val="888888"/>
            </w14:solidFill>
            <w14:prstDash w14:val="solid"/>
            <w14:miter w14:lim="400000"/>
          </w14:textOutline>
        </w:rPr>
      </w:pPr>
    </w:p>
    <w:p w:rsidR="001F3B25" w:rsidRPr="000D6475" w:rsidRDefault="001F3B25" w:rsidP="00744932">
      <w:pPr>
        <w:pStyle w:val="Didefault"/>
        <w:spacing w:after="256" w:line="320" w:lineRule="atLeast"/>
        <w:jc w:val="center"/>
        <w:rPr>
          <w:rFonts w:ascii="Times New Roman" w:eastAsia="Verdana" w:hAnsi="Times New Roman" w:cs="Times New Roman"/>
          <w:b/>
          <w:bCs/>
          <w:color w:val="auto"/>
          <w:sz w:val="29"/>
          <w:szCs w:val="29"/>
          <w:u w:val="single"/>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000000"/>
            </w14:solidFill>
            <w14:prstDash w14:val="solid"/>
            <w14:miter w14:lim="400000"/>
          </w14:textOutline>
        </w:rPr>
        <w:t>ciascuna lista può essere presentata:</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lastRenderedPageBreak/>
        <w:t>Da almeno due elettori della stessa componente, quando il corrispettivo corpo elettorale è costituito da un numero di elettori fino a dieci;</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Da almeno 1/10 degli elettori della stessa componente, quando il corrispettivo corpo elettorale è costituito da un numero di elettori non superiore a 100 (la frazione superiore si computa per unità intera)</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Da almeno venti elettori della stessa componente, quando il rispettivo corpo elettorale è costituito da un numero di elettori superiore a 100.</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I presentatori di lista devono appartenere alla categoria cui si riferisce la lista; le loro firme devono essere autenticate.</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Ciascuna lista deve essere contrassegnata da un numero romano (secondo l’ordine di presentazione alla commissione elettorale) e da un motto indicato dai presentatori di lista in calce alla stessa. Le liste vanno presentate all’ufficio di segreteria personalmente da uno dei firmatari.</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Alla lista va allegata la dichiarazione dei candidati di accettazione e di appartenenza alla categoria cui la lista si riferisce, completa di autenticazione delle firme dei candidati (le firme possono essere autenticate da Sindaco o Notaio o Dirigente Scolastico); occorre documento valido di riconoscimento. Nessuno può essere candidato o presentatore di più di una lista.</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Il candidato non può essere presentatore di lista. La regolarità della lista è soggetta al controllo della commissione elettorale.</w:t>
      </w:r>
    </w:p>
    <w:p w:rsidR="001F3B25" w:rsidRPr="000D6475" w:rsidRDefault="001F3B25" w:rsidP="001F3B25">
      <w:pPr>
        <w:pStyle w:val="Didefault"/>
        <w:numPr>
          <w:ilvl w:val="0"/>
          <w:numId w:val="2"/>
        </w:numPr>
        <w:spacing w:line="320" w:lineRule="atLeast"/>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I componenti di detta commissione possono sottoscrivere le liste dei candidati, ma non essere candidati.</w:t>
      </w:r>
    </w:p>
    <w:p w:rsidR="001F3B25" w:rsidRPr="000D6475" w:rsidRDefault="001F3B25" w:rsidP="001F3B25">
      <w:pPr>
        <w:pStyle w:val="Didefault"/>
        <w:spacing w:after="256" w:line="320" w:lineRule="atLeast"/>
        <w:rPr>
          <w:rFonts w:ascii="Times New Roman" w:eastAsia="Verdana" w:hAnsi="Times New Roman" w:cs="Times New Roman"/>
          <w:b/>
          <w:bCs/>
          <w:color w:val="auto"/>
          <w:sz w:val="29"/>
          <w:szCs w:val="29"/>
          <w:u w:val="single"/>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000000"/>
            </w14:solidFill>
            <w14:prstDash w14:val="solid"/>
            <w14:miter w14:lim="400000"/>
          </w14:textOutline>
        </w:rPr>
        <w:t> </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LISTA DEI DOCENTI: N. 6 presentatori</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LISTA DEI GENITORI: n. 20 presentatori</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LISTA del personale ATA n. 2 presentatori </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Ogni lista va contrassegnata con un numero romano riflettente l’ordine di presentazione </w:t>
      </w:r>
      <w:r w:rsidRPr="000D6475">
        <w:rPr>
          <w:rFonts w:ascii="Times New Roman" w:hAnsi="Times New Roman" w:cs="Times New Roman"/>
          <w:b/>
          <w:bCs/>
          <w:color w:val="auto"/>
          <w:sz w:val="29"/>
          <w:szCs w:val="29"/>
          <w:shd w:val="clear" w:color="auto" w:fill="FFFFFF"/>
          <w14:textOutline w14:w="0" w14:cap="flat" w14:cmpd="sng" w14:algn="ctr">
            <w14:solidFill>
              <w14:srgbClr w14:val="363636"/>
            </w14:solidFill>
            <w14:prstDash w14:val="solid"/>
            <w14:miter w14:lim="400000"/>
          </w14:textOutline>
        </w:rPr>
        <w:t>(</w:t>
      </w:r>
      <w:r w:rsidRPr="000D6475">
        <w:rPr>
          <w:rFonts w:ascii="Times New Roman" w:hAnsi="Times New Roman" w:cs="Times New Roman"/>
          <w:b/>
          <w:bCs/>
          <w:color w:val="auto"/>
          <w:sz w:val="29"/>
          <w:szCs w:val="29"/>
          <w:u w:val="single"/>
          <w:shd w:val="clear" w:color="auto" w:fill="FFFFFF"/>
          <w14:textOutline w14:w="0" w14:cap="flat" w14:cmpd="sng" w14:algn="ctr">
            <w14:solidFill>
              <w14:srgbClr w14:val="363636"/>
            </w14:solidFill>
            <w14:prstDash w14:val="solid"/>
            <w14:miter w14:lim="400000"/>
          </w14:textOutline>
        </w:rPr>
        <w:t>attribuito al momento della presentazione all’Ufficio del protocollo).</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Irregolarità delle liste: Entro il terzo giorno successivo alla presentazione, la Commissione Elettorale notifica all’albo le irregolarità riscontrate con l’invito a regolarizzare entro 3 giorni. Le decisioni sulla regolarizzazione sono rese pubbliche entro 5 giorni successivi alla scadenza del termine ultimo per la presentazione delle liste con affissione all’albo.</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lastRenderedPageBreak/>
        <w:t>Rappresentanti di lista: I nominativi dei rappresentanti di lista vanno segnalati dal primo firmatario dei presentatori al presidente della Commissione Elettorale.</w:t>
      </w:r>
    </w:p>
    <w:p w:rsidR="001F3B25" w:rsidRPr="000D6475" w:rsidRDefault="001F3B25" w:rsidP="001F3B25">
      <w:pPr>
        <w:pStyle w:val="Didefault"/>
        <w:spacing w:after="240" w:line="40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lang w:val="es-ES_tradnl"/>
          <w14:textOutline w14:w="0" w14:cap="flat" w14:cmpd="sng" w14:algn="ctr">
            <w14:solidFill>
              <w14:srgbClr w14:val="363636"/>
            </w14:solidFill>
            <w14:prstDash w14:val="solid"/>
            <w14:miter w14:lim="400000"/>
          </w14:textOutline>
        </w:rPr>
        <w:t>PROPAGANDA ELETTORALE</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L'illustrazione dei programmi e la presentazione dei candidati possono essere effettuate dai presentatori di lista e dai candidati stessi nel corso di assemblee da tenersi dal </w:t>
      </w:r>
      <w:r w:rsidRPr="000D6475">
        <w:rPr>
          <w:rFonts w:ascii="Times New Roman" w:hAnsi="Times New Roman" w:cs="Times New Roman"/>
          <w:color w:val="auto"/>
          <w:sz w:val="29"/>
          <w:szCs w:val="29"/>
          <w:u w:val="single"/>
          <w:shd w:val="clear" w:color="auto" w:fill="FFFFFF"/>
          <w14:textOutline w14:w="0" w14:cap="flat" w14:cmpd="sng" w14:algn="ctr">
            <w14:solidFill>
              <w14:srgbClr w14:val="363636"/>
            </w14:solidFill>
            <w14:prstDash w14:val="solid"/>
            <w14:miter w14:lim="400000"/>
          </w14:textOutline>
        </w:rPr>
        <w:t>12/11/2019 al 28/11/2019</w:t>
      </w: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.Le richieste delle riunioni devono essere presentate dagli interessati al Dirigente Scolastico entro il giorno </w:t>
      </w:r>
      <w:r w:rsidRPr="000D6475">
        <w:rPr>
          <w:rFonts w:ascii="Times New Roman" w:hAnsi="Times New Roman" w:cs="Times New Roman"/>
          <w:color w:val="auto"/>
          <w:sz w:val="29"/>
          <w:szCs w:val="29"/>
          <w:u w:val="single"/>
          <w:shd w:val="clear" w:color="auto" w:fill="FFFFFF"/>
          <w14:textOutline w14:w="0" w14:cap="flat" w14:cmpd="sng" w14:algn="ctr">
            <w14:solidFill>
              <w14:srgbClr w14:val="363636"/>
            </w14:solidFill>
            <w14:prstDash w14:val="solid"/>
            <w14:miter w14:lim="400000"/>
          </w14:textOutline>
        </w:rPr>
        <w:t>22/10/2019</w:t>
      </w: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w:t>
      </w:r>
      <w:r w:rsidR="00744932">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 xml:space="preserve"> </w:t>
      </w:r>
    </w:p>
    <w:p w:rsidR="001F3B25" w:rsidRPr="000D6475" w:rsidRDefault="001F3B25" w:rsidP="001F3B25">
      <w:pPr>
        <w:pStyle w:val="Didefault"/>
        <w:spacing w:after="240" w:line="40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4- COSTITUZIONE DEI SEGGI ELETTORALI</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Ogni Seggio elettorale deve essere composto da un presidente e da due scrutatori di cui uno funge da segretario, scelti fra gli elettori dello stesso seggio.</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t>Non possono far parte dei seggi elettorali coloro che siano inclusi in liste di candidati.</w:t>
      </w:r>
    </w:p>
    <w:p w:rsidR="001F3B25" w:rsidRPr="000D6475" w:rsidRDefault="001F3B25" w:rsidP="001F3B25">
      <w:pPr>
        <w:pStyle w:val="Didefault"/>
        <w:spacing w:after="100" w:line="340" w:lineRule="atLeast"/>
        <w:jc w:val="center"/>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Modalità di votazione:</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1.    Il voto viene espresso apponendo una croce sul numero romano della lista prescelta;</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2.    Le preferenze vanno indicate apponendo una croce nella casella accanto al nominativo prestampato,</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xml:space="preserve">3.   Numero di </w:t>
      </w:r>
      <w:r w:rsidRPr="000D6475">
        <w:rPr>
          <w:rFonts w:ascii="Times New Roman" w:hAnsi="Times New Roman" w:cs="Times New Roman"/>
          <w:b/>
          <w:color w:val="auto"/>
          <w:sz w:val="29"/>
          <w:szCs w:val="29"/>
          <w:shd w:val="clear" w:color="auto" w:fill="FFFFFF"/>
          <w14:textOutline w14:w="0" w14:cap="flat" w14:cmpd="sng" w14:algn="ctr">
            <w14:solidFill>
              <w14:srgbClr w14:val="888888"/>
            </w14:solidFill>
            <w14:prstDash w14:val="solid"/>
            <w14:miter w14:lim="400000"/>
          </w14:textOutline>
        </w:rPr>
        <w:t>preferenze esprimibili per la categoria studenti /genitori e docenti è uguale a 2, una sola preferenza per il personale ATA</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4.    Va votata una sola lista e le preferenze sono date ai candidati della medesima lista (</w:t>
      </w: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non è ammesso il</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w:t>
      </w:r>
      <w:r w:rsidRPr="000D6475">
        <w:rPr>
          <w:rFonts w:ascii="Times New Roman" w:hAnsi="Times New Roman" w:cs="Times New Roman"/>
          <w:b/>
          <w:bCs/>
          <w:color w:val="auto"/>
          <w:sz w:val="29"/>
          <w:szCs w:val="29"/>
          <w:shd w:val="clear" w:color="auto" w:fill="FFFFFF"/>
          <w14:textOutline w14:w="0" w14:cap="flat" w14:cmpd="sng" w14:algn="ctr">
            <w14:solidFill>
              <w14:srgbClr w14:val="888888"/>
            </w14:solidFill>
            <w14:prstDash w14:val="solid"/>
            <w14:miter w14:lim="400000"/>
          </w14:textOutline>
        </w:rPr>
        <w:t>voto disgiunto</w:t>
      </w: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Documenti necessari per la presentazione delle liste:</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1) Dichiarazione in carta libera di accettazione da parte dei candidati con attestazione contestuale di non far parte di altre liste per la stessa componente e per lo stesso tipo di elezioni.</w:t>
      </w: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2) Documento di identità valido.</w:t>
      </w:r>
      <w:bookmarkStart w:id="0" w:name="_GoBack"/>
      <w:bookmarkEnd w:id="0"/>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p>
    <w:p w:rsidR="001F3B25" w:rsidRPr="000D6475" w:rsidRDefault="001F3B25" w:rsidP="001F3B25">
      <w:pPr>
        <w:pStyle w:val="Didefault"/>
        <w:spacing w:after="100" w:line="34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888888"/>
            </w14:solidFill>
            <w14:prstDash w14:val="solid"/>
            <w14:miter w14:lim="400000"/>
          </w14:textOutline>
        </w:rPr>
        <w:t xml:space="preserve">     Possono votare:</w:t>
      </w:r>
    </w:p>
    <w:p w:rsidR="001F3B25" w:rsidRPr="000D6475" w:rsidRDefault="00744932" w:rsidP="001F3B25">
      <w:pPr>
        <w:pStyle w:val="Didefault"/>
        <w:spacing w:after="256" w:line="400" w:lineRule="atLeast"/>
        <w:rPr>
          <w:rFonts w:ascii="Times New Roman" w:eastAsia="PT Serif"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Pr>
          <w:rFonts w:ascii="Times New Roman" w:hAnsi="Times New Roman" w:cs="Times New Roman"/>
          <w:color w:val="auto"/>
          <w:sz w:val="29"/>
          <w:szCs w:val="29"/>
          <w:shd w:val="clear" w:color="auto" w:fill="FFFFFF"/>
          <w:lang w:val="es-ES_tradnl"/>
          <w14:textOutline w14:w="0" w14:cap="flat" w14:cmpd="sng" w14:algn="ctr">
            <w14:solidFill>
              <w14:srgbClr w14:val="474747"/>
            </w14:solidFill>
            <w14:prstDash w14:val="solid"/>
            <w14:miter w14:lim="400000"/>
          </w14:textOutline>
        </w:rPr>
        <w:t xml:space="preserve">         </w:t>
      </w:r>
      <w:r w:rsidR="001F3B25" w:rsidRPr="000D6475">
        <w:rPr>
          <w:rFonts w:ascii="Times New Roman" w:hAnsi="Times New Roman" w:cs="Times New Roman"/>
          <w:color w:val="auto"/>
          <w:sz w:val="29"/>
          <w:szCs w:val="29"/>
          <w:shd w:val="clear" w:color="auto" w:fill="FFFFFF"/>
          <w:lang w:val="es-ES_tradnl"/>
          <w14:textOutline w14:w="0" w14:cap="flat" w14:cmpd="sng" w14:algn="ctr">
            <w14:solidFill>
              <w14:srgbClr w14:val="474747"/>
            </w14:solidFill>
            <w14:prstDash w14:val="solid"/>
            <w14:miter w14:lim="400000"/>
          </w14:textOutline>
        </w:rPr>
        <w:t>DOCENTI:</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lastRenderedPageBreak/>
        <w:t>Tutti i docenti a tempo indeterminato compresi quelli in assegnazione provvisoria o in soprannumero, nonché</w:t>
      </w:r>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ai docenti di Religione cattolica di ruolo e con contratto di lavoro a tempo determinato sino al termine delle attività</w:t>
      </w:r>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didattiche o dell'anno scolastico.</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Docenti a tempo determinato che abbiano un contratto di almeno 180 giorni.</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NON fanno parte dell’elettorato attivo e passivo il personale docente che non presta servizio nell’istituto perché</w:t>
      </w:r>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esonerato e i docenti in aspettativa per motivi di famiglia.</w:t>
      </w:r>
    </w:p>
    <w:p w:rsidR="001F3B25" w:rsidRPr="000D6475" w:rsidRDefault="001F3B25" w:rsidP="001F3B25">
      <w:pPr>
        <w:pStyle w:val="Didefault"/>
        <w:spacing w:after="256" w:line="400" w:lineRule="atLeast"/>
        <w:rPr>
          <w:rFonts w:ascii="Times New Roman" w:eastAsia="PT Serif"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lang w:val="de-DE"/>
          <w14:textOutline w14:w="0" w14:cap="flat" w14:cmpd="sng" w14:algn="ctr">
            <w14:solidFill>
              <w14:srgbClr w14:val="474747"/>
            </w14:solidFill>
            <w14:prstDash w14:val="solid"/>
            <w14:miter w14:lim="400000"/>
          </w14:textOutline>
        </w:rPr>
        <w:t>PERSONALE ATA</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Tutto il personale amministrativo, tecnico ed ausiliario a tempo indeterminato facente parte dell’Istituto</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Il personale a tempo determinato con contratto di lavoro sino al termine delle attività didattiche o dell'anno scolastico, anche se in stato di utilizzazione, di assegnazione provvisoria o di soprannumero.</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 xml:space="preserve">NON fanno parte dell’elettorato attivo e passivo il personale ATA che non presta servizio nell’Istituto </w:t>
      </w:r>
      <w:proofErr w:type="spellStart"/>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perch</w:t>
      </w:r>
      <w:proofErr w:type="spellEnd"/>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é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esonerato o collocato fuori ruolo o in aspettativa per motivi di famiglia.</w:t>
      </w:r>
    </w:p>
    <w:p w:rsidR="001F3B25" w:rsidRPr="000D6475" w:rsidRDefault="001F3B25" w:rsidP="001F3B25">
      <w:pPr>
        <w:pStyle w:val="Didefault"/>
        <w:spacing w:after="256" w:line="400" w:lineRule="atLeast"/>
        <w:rPr>
          <w:rFonts w:ascii="Times New Roman" w:eastAsia="PT Serif"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lang w:val="de-DE"/>
          <w14:textOutline w14:w="0" w14:cap="flat" w14:cmpd="sng" w14:algn="ctr">
            <w14:solidFill>
              <w14:srgbClr w14:val="474747"/>
            </w14:solidFill>
            <w14:prstDash w14:val="solid"/>
            <w14:miter w14:lim="400000"/>
          </w14:textOutline>
        </w:rPr>
        <w:t>GENITORI</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L’elettorato attivo e passivo per le elezioni dei rappresentanti dei genitori spetta, anche se i figli sono maggiorenni, a entrambi i genitori o a coloro che ne fanno legalmente le veci, intendendosi come tali le sole persone fisiche alle quali siano attribuiti, con provvedimento dell’</w:t>
      </w:r>
      <w:proofErr w:type="spellStart"/>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autorit</w:t>
      </w:r>
      <w:proofErr w:type="spellEnd"/>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à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giudiziaria, poteri tutelari, ai sensi dell’art. 348 del codice civile.</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Sono escluse, pertanto, le persone giuridiche, in quanto, ai sensi dell’art. 20 del decreto del Presidente della Repubblica 31 maggio 1974, n.416.</w:t>
      </w:r>
    </w:p>
    <w:p w:rsidR="001F3B25" w:rsidRPr="000D6475" w:rsidRDefault="001F3B25" w:rsidP="001F3B25">
      <w:pPr>
        <w:pStyle w:val="Didefault"/>
        <w:numPr>
          <w:ilvl w:val="0"/>
          <w:numId w:val="3"/>
        </w:numPr>
        <w:spacing w:line="400" w:lineRule="atLeast"/>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 xml:space="preserve">NON spetta l’elettorato attivo e passivo al genitore che ha perso la </w:t>
      </w:r>
      <w:proofErr w:type="spellStart"/>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potest</w:t>
      </w:r>
      <w:proofErr w:type="spellEnd"/>
      <w:r w:rsidRPr="000D6475">
        <w:rPr>
          <w:rFonts w:ascii="Times New Roman" w:hAnsi="Times New Roman" w:cs="Times New Roman"/>
          <w:color w:val="auto"/>
          <w:sz w:val="29"/>
          <w:szCs w:val="29"/>
          <w:shd w:val="clear" w:color="auto" w:fill="FFFFFF"/>
          <w:lang w:val="fr-FR"/>
          <w14:textOutline w14:w="0" w14:cap="flat" w14:cmpd="sng" w14:algn="ctr">
            <w14:solidFill>
              <w14:srgbClr w14:val="474747"/>
            </w14:solidFill>
            <w14:prstDash w14:val="solid"/>
            <w14:miter w14:lim="400000"/>
          </w14:textOutline>
        </w:rPr>
        <w:t xml:space="preserve">à </w:t>
      </w:r>
      <w:r w:rsidRPr="000D6475">
        <w:rPr>
          <w:rFonts w:ascii="Times New Roman" w:hAnsi="Times New Roman" w:cs="Times New Roman"/>
          <w:color w:val="auto"/>
          <w:sz w:val="29"/>
          <w:szCs w:val="29"/>
          <w:shd w:val="clear" w:color="auto" w:fill="FFFFFF"/>
          <w14:textOutline w14:w="0" w14:cap="flat" w14:cmpd="sng" w14:algn="ctr">
            <w14:solidFill>
              <w14:srgbClr w14:val="474747"/>
            </w14:solidFill>
            <w14:prstDash w14:val="solid"/>
            <w14:miter w14:lim="400000"/>
          </w14:textOutline>
        </w:rPr>
        <w:t>sul minore</w:t>
      </w:r>
    </w:p>
    <w:p w:rsidR="001F3B25" w:rsidRPr="000D6475" w:rsidRDefault="001F3B25" w:rsidP="001F3B25">
      <w:pPr>
        <w:pStyle w:val="Didefault"/>
        <w:spacing w:after="240" w:line="400" w:lineRule="atLeast"/>
        <w:jc w:val="both"/>
        <w:rPr>
          <w:rFonts w:ascii="Times New Roman" w:eastAsia="Helvetica" w:hAnsi="Times New Roman" w:cs="Times New Roman"/>
          <w:color w:val="auto"/>
          <w:sz w:val="29"/>
          <w:szCs w:val="29"/>
          <w:shd w:val="clear" w:color="auto" w:fill="FFFFFF"/>
          <w14:textOutline w14:w="0" w14:cap="flat" w14:cmpd="sng" w14:algn="ctr">
            <w14:solidFill>
              <w14:srgbClr w14:val="363636"/>
            </w14:solidFill>
            <w14:prstDash w14:val="solid"/>
            <w14:miter w14:lim="400000"/>
          </w14:textOutline>
        </w:rPr>
      </w:pPr>
    </w:p>
    <w:p w:rsidR="001F3B25" w:rsidRPr="000D6475" w:rsidRDefault="001F3B25" w:rsidP="001F3B25">
      <w:pPr>
        <w:pStyle w:val="Didefault"/>
        <w:spacing w:after="256" w:line="384" w:lineRule="atLeast"/>
        <w:jc w:val="both"/>
        <w:rPr>
          <w:rFonts w:ascii="Times New Roman" w:eastAsia="Verdana"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Gli elettori che facciano parte di più componenti esercitano l'elettorato attivo e passivo per tutte le componenti a cui appartengono.</w:t>
      </w:r>
    </w:p>
    <w:p w:rsidR="001F3B25" w:rsidRPr="000D6475" w:rsidRDefault="001F3B25" w:rsidP="001F3B25">
      <w:pPr>
        <w:pStyle w:val="Didefault"/>
        <w:spacing w:after="256" w:line="384" w:lineRule="atLeast"/>
        <w:jc w:val="both"/>
        <w:rPr>
          <w:rFonts w:ascii="Times New Roman" w:eastAsia="Verdana"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lastRenderedPageBreak/>
        <w:t>Gli elettori predetti che siano risultati eletti in rappresentanza di più componenti devono optare per una sola delle rappresentanze.</w:t>
      </w:r>
    </w:p>
    <w:p w:rsidR="001F3B25" w:rsidRPr="000D6475" w:rsidRDefault="001F3B25" w:rsidP="001F3B25">
      <w:pPr>
        <w:pStyle w:val="Didefault"/>
        <w:spacing w:after="256" w:line="384" w:lineRule="atLeast"/>
        <w:jc w:val="both"/>
        <w:rPr>
          <w:rFonts w:ascii="Times New Roman" w:eastAsia="Verdana"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r w:rsidRPr="000D6475">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t>I genitori di più alunni iscritti in diverse classi e/o ordini di scuola votano una sola volta, nella scuola frequentata dal figlio minore.</w:t>
      </w:r>
    </w:p>
    <w:p w:rsidR="001F3B25" w:rsidRPr="000D6475" w:rsidRDefault="001F3B25" w:rsidP="001F3B25">
      <w:pPr>
        <w:pStyle w:val="Didefault"/>
        <w:spacing w:after="256" w:line="384" w:lineRule="atLeast"/>
        <w:jc w:val="both"/>
        <w:rPr>
          <w:rFonts w:ascii="Times New Roman" w:eastAsia="Verdana"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p>
    <w:p w:rsidR="001F3B25" w:rsidRPr="000D6475" w:rsidRDefault="001F3B25" w:rsidP="001F3B25">
      <w:pPr>
        <w:pStyle w:val="Didefault"/>
        <w:spacing w:after="256" w:line="384" w:lineRule="atLeast"/>
        <w:jc w:val="both"/>
        <w:rPr>
          <w:rFonts w:ascii="Times New Roman" w:eastAsia="Verdana"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p>
    <w:p w:rsidR="001F3B25" w:rsidRPr="000D6475" w:rsidRDefault="001F3B25" w:rsidP="001F3B25">
      <w:pPr>
        <w:pStyle w:val="Didefault"/>
        <w:spacing w:after="256" w:line="384" w:lineRule="atLeast"/>
        <w:ind w:left="419"/>
        <w:jc w:val="both"/>
        <w:rPr>
          <w:rFonts w:ascii="Times New Roman" w:hAnsi="Times New Roman" w:cs="Times New Roman"/>
          <w:color w:val="auto"/>
          <w:sz w:val="29"/>
          <w:szCs w:val="29"/>
          <w:shd w:val="clear" w:color="auto" w:fill="FFFFFF"/>
          <w14:textOutline w14:w="0" w14:cap="flat" w14:cmpd="sng" w14:algn="ctr">
            <w14:solidFill>
              <w14:srgbClr w14:val="000000"/>
            </w14:solidFill>
            <w14:prstDash w14:val="solid"/>
            <w14:miter w14:lim="400000"/>
          </w14:textOutline>
        </w:rPr>
      </w:pPr>
    </w:p>
    <w:p w:rsidR="006871B3" w:rsidRDefault="006871B3"/>
    <w:sectPr w:rsidR="006871B3">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D8" w:rsidRDefault="00397AD8">
      <w:r>
        <w:separator/>
      </w:r>
    </w:p>
  </w:endnote>
  <w:endnote w:type="continuationSeparator" w:id="0">
    <w:p w:rsidR="00397AD8" w:rsidRDefault="0039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Noteworthy-Light">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T Serif">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D8" w:rsidRDefault="00397AD8">
      <w:r>
        <w:separator/>
      </w:r>
    </w:p>
  </w:footnote>
  <w:footnote w:type="continuationSeparator" w:id="0">
    <w:p w:rsidR="00397AD8" w:rsidRDefault="00397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3C" w:rsidRDefault="001F3B25" w:rsidP="001B7DF5">
    <w:pPr>
      <w:jc w:val="center"/>
    </w:pPr>
    <w:r w:rsidRPr="00740305">
      <w:rPr>
        <w:noProof/>
        <w:lang w:val="it-IT" w:eastAsia="it-IT"/>
      </w:rPr>
      <w:drawing>
        <wp:inline distT="0" distB="0" distL="0" distR="0" wp14:anchorId="0033C7B1" wp14:editId="5D80878C">
          <wp:extent cx="7143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B7BF6"/>
    <w:multiLevelType w:val="hybridMultilevel"/>
    <w:tmpl w:val="A66E3B66"/>
    <w:styleLink w:val="Puntoelenco1"/>
    <w:lvl w:ilvl="0" w:tplc="3E42BCF4">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829C22AC">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AC6400CC">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03ECEC1C">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A98ABAC8">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43A80ADC">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EC6EBBDC">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91889396">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695A1ADA">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nsid w:val="7CA46EE2"/>
    <w:multiLevelType w:val="hybridMultilevel"/>
    <w:tmpl w:val="A66E3B66"/>
    <w:numStyleLink w:val="Puntoelenco1"/>
  </w:abstractNum>
  <w:num w:numId="1">
    <w:abstractNumId w:val="0"/>
  </w:num>
  <w:num w:numId="2">
    <w:abstractNumId w:val="1"/>
  </w:num>
  <w:num w:numId="3">
    <w:abstractNumId w:val="1"/>
    <w:lvlOverride w:ilvl="0">
      <w:lvl w:ilvl="0" w:tplc="733AF558">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1">
      <w:lvl w:ilvl="1" w:tplc="C4FCA528">
        <w:start w:val="1"/>
        <w:numFmt w:val="bullet"/>
        <w:lvlText w:val="▪"/>
        <w:lvlJc w:val="left"/>
        <w:pPr>
          <w:ind w:left="94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2">
      <w:lvl w:ilvl="2" w:tplc="5E0458D4">
        <w:start w:val="1"/>
        <w:numFmt w:val="bullet"/>
        <w:lvlText w:val="▪"/>
        <w:lvlJc w:val="left"/>
        <w:pPr>
          <w:ind w:left="116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3">
      <w:lvl w:ilvl="3" w:tplc="3F8EA754">
        <w:start w:val="1"/>
        <w:numFmt w:val="bullet"/>
        <w:lvlText w:val="▪"/>
        <w:lvlJc w:val="left"/>
        <w:pPr>
          <w:ind w:left="138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4">
      <w:lvl w:ilvl="4" w:tplc="B1F6A1BA">
        <w:start w:val="1"/>
        <w:numFmt w:val="bullet"/>
        <w:lvlText w:val="▪"/>
        <w:lvlJc w:val="left"/>
        <w:pPr>
          <w:ind w:left="160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5">
      <w:lvl w:ilvl="5" w:tplc="E2348164">
        <w:start w:val="1"/>
        <w:numFmt w:val="bullet"/>
        <w:lvlText w:val="▪"/>
        <w:lvlJc w:val="left"/>
        <w:pPr>
          <w:ind w:left="182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6">
      <w:lvl w:ilvl="6" w:tplc="60226264">
        <w:start w:val="1"/>
        <w:numFmt w:val="bullet"/>
        <w:lvlText w:val="▪"/>
        <w:lvlJc w:val="left"/>
        <w:pPr>
          <w:ind w:left="204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7">
      <w:lvl w:ilvl="7" w:tplc="127681CE">
        <w:start w:val="1"/>
        <w:numFmt w:val="bullet"/>
        <w:lvlText w:val="▪"/>
        <w:lvlJc w:val="left"/>
        <w:pPr>
          <w:ind w:left="226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lvlOverride w:ilvl="8">
      <w:lvl w:ilvl="8" w:tplc="47A27C88">
        <w:start w:val="1"/>
        <w:numFmt w:val="bullet"/>
        <w:lvlText w:val="▪"/>
        <w:lvlJc w:val="left"/>
        <w:pPr>
          <w:ind w:left="2480" w:hanging="500"/>
        </w:pPr>
        <w:rPr>
          <w:rFonts w:ascii="Arial Unicode MS" w:eastAsia="Arial Unicode MS" w:hAnsi="Arial Unicode MS" w:cs="Arial Unicode MS"/>
          <w:b w:val="0"/>
          <w:bCs w:val="0"/>
          <w:i w:val="0"/>
          <w:iCs w:val="0"/>
          <w:caps w:val="0"/>
          <w:smallCaps w:val="0"/>
          <w:strike w:val="0"/>
          <w:dstrike w:val="0"/>
          <w:outline w:val="0"/>
          <w:emboss w:val="0"/>
          <w:imprint w:val="0"/>
          <w:color w:val="474747"/>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72"/>
    <w:rsid w:val="001F3B25"/>
    <w:rsid w:val="00397AD8"/>
    <w:rsid w:val="006871B3"/>
    <w:rsid w:val="00744932"/>
    <w:rsid w:val="00D30C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F3B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1F3B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numbering" w:customStyle="1" w:styleId="Puntoelenco1">
    <w:name w:val="Punto elenco1"/>
    <w:rsid w:val="001F3B25"/>
    <w:pPr>
      <w:numPr>
        <w:numId w:val="1"/>
      </w:numPr>
    </w:pPr>
  </w:style>
  <w:style w:type="paragraph" w:styleId="Testofumetto">
    <w:name w:val="Balloon Text"/>
    <w:basedOn w:val="Normale"/>
    <w:link w:val="TestofumettoCarattere"/>
    <w:uiPriority w:val="99"/>
    <w:semiHidden/>
    <w:unhideWhenUsed/>
    <w:rsid w:val="00744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932"/>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F3B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1F3B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numbering" w:customStyle="1" w:styleId="Puntoelenco1">
    <w:name w:val="Punto elenco1"/>
    <w:rsid w:val="001F3B25"/>
    <w:pPr>
      <w:numPr>
        <w:numId w:val="1"/>
      </w:numPr>
    </w:pPr>
  </w:style>
  <w:style w:type="paragraph" w:styleId="Testofumetto">
    <w:name w:val="Balloon Text"/>
    <w:basedOn w:val="Normale"/>
    <w:link w:val="TestofumettoCarattere"/>
    <w:uiPriority w:val="99"/>
    <w:semiHidden/>
    <w:unhideWhenUsed/>
    <w:rsid w:val="00744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932"/>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8458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web</cp:lastModifiedBy>
  <cp:revision>3</cp:revision>
  <dcterms:created xsi:type="dcterms:W3CDTF">2019-10-21T07:39:00Z</dcterms:created>
  <dcterms:modified xsi:type="dcterms:W3CDTF">2019-10-21T08:40:00Z</dcterms:modified>
</cp:coreProperties>
</file>